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452" w:rsidRDefault="004C0452" w:rsidP="004C0452">
      <w:pPr>
        <w:pStyle w:val="3GPPHeader"/>
        <w:spacing w:after="0"/>
        <w:jc w:val="left"/>
        <w:rPr>
          <w:rFonts w:eastAsia="Malgun Gothic"/>
          <w:lang w:eastAsia="ko-KR"/>
        </w:rPr>
      </w:pPr>
      <w:r>
        <w:t>3GPP TSG-RAN WG2</w:t>
      </w:r>
      <w:r w:rsidR="00A7493E">
        <w:rPr>
          <w:rFonts w:eastAsia="Malgun Gothic"/>
          <w:lang w:eastAsia="ko-KR"/>
        </w:rPr>
        <w:t xml:space="preserve"> Meeting #98    </w:t>
      </w:r>
      <w:r>
        <w:t xml:space="preserve">                                  </w:t>
      </w:r>
      <w:r w:rsidR="00B46814">
        <w:t xml:space="preserve">                             </w:t>
      </w:r>
      <w:r w:rsidR="001E678E">
        <w:t>R2-17</w:t>
      </w:r>
      <w:r w:rsidR="003348BC">
        <w:t>05383</w:t>
      </w:r>
      <w:bookmarkStart w:id="0" w:name="_GoBack"/>
      <w:bookmarkEnd w:id="0"/>
    </w:p>
    <w:p w:rsidR="00A7493E" w:rsidRDefault="00A7493E" w:rsidP="00A7493E">
      <w:pPr>
        <w:pStyle w:val="3GPPHeader"/>
        <w:spacing w:after="0"/>
        <w:rPr>
          <w:rFonts w:eastAsia="Malgun Gothic"/>
          <w:lang w:eastAsia="ko-KR"/>
        </w:rPr>
      </w:pPr>
      <w:r>
        <w:t xml:space="preserve">Hangzhou, China, </w:t>
      </w:r>
      <w:r>
        <w:rPr>
          <w:rFonts w:eastAsia="Malgun Gothic"/>
          <w:lang w:eastAsia="ko-KR"/>
        </w:rPr>
        <w:t xml:space="preserve">May 15 </w:t>
      </w:r>
      <w:r>
        <w:t>- 19, 201</w:t>
      </w:r>
      <w:r>
        <w:rPr>
          <w:rFonts w:eastAsia="Malgun Gothic"/>
          <w:lang w:eastAsia="ko-KR"/>
        </w:rPr>
        <w:t>7</w:t>
      </w:r>
    </w:p>
    <w:p w:rsidR="009E16BF" w:rsidRDefault="009E16BF">
      <w:pPr>
        <w:rPr>
          <w:rFonts w:ascii="Arial" w:hAnsi="Arial" w:cs="Arial"/>
        </w:rPr>
      </w:pPr>
    </w:p>
    <w:p w:rsidR="009E16BF" w:rsidRPr="00CD3265" w:rsidRDefault="009E16BF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CD3265">
        <w:rPr>
          <w:rFonts w:ascii="Arial" w:hAnsi="Arial" w:cs="Arial"/>
          <w:b/>
        </w:rPr>
        <w:t>Title:</w:t>
      </w:r>
      <w:r w:rsidRPr="00CD3265">
        <w:rPr>
          <w:rFonts w:ascii="Arial" w:hAnsi="Arial" w:cs="Arial"/>
          <w:b/>
        </w:rPr>
        <w:tab/>
      </w:r>
      <w:r w:rsidR="007D0117">
        <w:rPr>
          <w:rFonts w:ascii="Arial" w:hAnsi="Arial" w:cs="Arial"/>
          <w:b/>
        </w:rPr>
        <w:t xml:space="preserve">[DRAFT] </w:t>
      </w:r>
      <w:r w:rsidR="00911916" w:rsidRPr="003348BC">
        <w:rPr>
          <w:rFonts w:ascii="Arial" w:hAnsi="Arial" w:cs="Arial"/>
        </w:rPr>
        <w:t>Reply</w:t>
      </w:r>
      <w:r w:rsidR="00911916">
        <w:rPr>
          <w:rFonts w:ascii="Arial" w:hAnsi="Arial" w:cs="Arial"/>
          <w:b/>
        </w:rPr>
        <w:t xml:space="preserve"> </w:t>
      </w:r>
      <w:r w:rsidR="00911916" w:rsidRPr="0092219E">
        <w:rPr>
          <w:rFonts w:ascii="Arial" w:hAnsi="Arial" w:cs="Arial"/>
          <w:bCs/>
        </w:rPr>
        <w:t xml:space="preserve">LS </w:t>
      </w:r>
      <w:r w:rsidR="00911916" w:rsidRPr="00F2184F">
        <w:rPr>
          <w:rFonts w:ascii="Arial" w:hAnsi="Arial" w:cs="Arial"/>
          <w:bCs/>
        </w:rPr>
        <w:t xml:space="preserve">on </w:t>
      </w:r>
      <w:r w:rsidR="00911916">
        <w:rPr>
          <w:rFonts w:ascii="Arial" w:hAnsi="Arial" w:cs="Arial"/>
          <w:bCs/>
        </w:rPr>
        <w:t>NR Initial access</w:t>
      </w:r>
      <w:r w:rsidR="00D1094C">
        <w:rPr>
          <w:rFonts w:ascii="Arial" w:hAnsi="Arial" w:cs="Arial"/>
          <w:bCs/>
        </w:rPr>
        <w:t xml:space="preserve"> </w:t>
      </w:r>
      <w:r w:rsidR="00582628">
        <w:rPr>
          <w:rFonts w:ascii="Arial" w:hAnsi="Arial" w:cs="Arial"/>
          <w:bCs/>
          <w:lang w:eastAsia="zh-CN"/>
        </w:rPr>
        <w:t xml:space="preserve"> </w:t>
      </w:r>
    </w:p>
    <w:p w:rsidR="009E16BF" w:rsidRPr="00CD3265" w:rsidRDefault="009E16BF">
      <w:pPr>
        <w:spacing w:after="60"/>
        <w:ind w:left="1985" w:hanging="1985"/>
        <w:rPr>
          <w:rFonts w:ascii="Arial" w:hAnsi="Arial" w:cs="Arial"/>
          <w:bCs/>
        </w:rPr>
      </w:pPr>
      <w:r w:rsidRPr="00CD3265">
        <w:rPr>
          <w:rFonts w:ascii="Arial" w:hAnsi="Arial" w:cs="Arial"/>
          <w:b/>
        </w:rPr>
        <w:t>Response to:</w:t>
      </w:r>
      <w:r w:rsidRPr="00CD3265">
        <w:rPr>
          <w:rFonts w:ascii="Arial" w:hAnsi="Arial" w:cs="Arial"/>
          <w:bCs/>
        </w:rPr>
        <w:tab/>
      </w:r>
      <w:r w:rsidR="00911916">
        <w:rPr>
          <w:rFonts w:ascii="Arial" w:hAnsi="Arial" w:cs="Arial"/>
          <w:bCs/>
        </w:rPr>
        <w:t>R2-1703926 [R1-1706707]</w:t>
      </w:r>
    </w:p>
    <w:p w:rsidR="009E16BF" w:rsidRPr="00CD3265" w:rsidRDefault="009E16BF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CD3265">
        <w:rPr>
          <w:rFonts w:ascii="Arial" w:hAnsi="Arial" w:cs="Arial"/>
          <w:b/>
        </w:rPr>
        <w:t>Release:</w:t>
      </w:r>
      <w:r w:rsidRPr="00CD3265">
        <w:rPr>
          <w:rFonts w:ascii="Arial" w:hAnsi="Arial" w:cs="Arial"/>
          <w:bCs/>
        </w:rPr>
        <w:tab/>
      </w:r>
      <w:r w:rsidR="000020C0" w:rsidRPr="00CD3265">
        <w:rPr>
          <w:rFonts w:ascii="Arial" w:hAnsi="Arial" w:cs="Arial" w:hint="eastAsia"/>
          <w:bCs/>
          <w:lang w:eastAsia="zh-CN"/>
        </w:rPr>
        <w:t>Rel-1</w:t>
      </w:r>
      <w:r w:rsidR="004C0452">
        <w:rPr>
          <w:rFonts w:ascii="Arial" w:hAnsi="Arial" w:cs="Arial"/>
          <w:bCs/>
          <w:lang w:eastAsia="zh-CN"/>
        </w:rPr>
        <w:t>5</w:t>
      </w:r>
    </w:p>
    <w:p w:rsidR="009E16BF" w:rsidRPr="00CD3265" w:rsidRDefault="009E16BF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CD3265">
        <w:rPr>
          <w:rFonts w:ascii="Arial" w:hAnsi="Arial" w:cs="Arial"/>
          <w:b/>
        </w:rPr>
        <w:t>Work Item:</w:t>
      </w:r>
      <w:r w:rsidRPr="00CD3265">
        <w:rPr>
          <w:rFonts w:ascii="Arial" w:hAnsi="Arial" w:cs="Arial"/>
          <w:bCs/>
        </w:rPr>
        <w:tab/>
      </w:r>
      <w:proofErr w:type="spellStart"/>
      <w:r w:rsidR="00911916" w:rsidRPr="00911916">
        <w:rPr>
          <w:rFonts w:ascii="Arial" w:hAnsi="Arial" w:cs="Arial"/>
          <w:bCs/>
        </w:rPr>
        <w:t>NR_newRAT</w:t>
      </w:r>
      <w:proofErr w:type="spellEnd"/>
      <w:r w:rsidR="00911916" w:rsidRPr="00911916">
        <w:rPr>
          <w:rFonts w:ascii="Arial" w:hAnsi="Arial" w:cs="Arial"/>
          <w:bCs/>
        </w:rPr>
        <w:t>-Core</w:t>
      </w:r>
    </w:p>
    <w:p w:rsidR="009E16BF" w:rsidRPr="00CD3265" w:rsidRDefault="009E16BF">
      <w:pPr>
        <w:spacing w:after="60"/>
        <w:ind w:left="1985" w:hanging="1985"/>
        <w:rPr>
          <w:rFonts w:ascii="Arial" w:hAnsi="Arial" w:cs="Arial"/>
          <w:b/>
        </w:rPr>
      </w:pPr>
    </w:p>
    <w:p w:rsidR="009E16BF" w:rsidRPr="00CD3265" w:rsidRDefault="009E16BF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CD3265">
        <w:rPr>
          <w:rFonts w:ascii="Arial" w:hAnsi="Arial" w:cs="Arial"/>
          <w:b/>
        </w:rPr>
        <w:t>Source:</w:t>
      </w:r>
      <w:r w:rsidRPr="00CD3265">
        <w:rPr>
          <w:rFonts w:ascii="Arial" w:hAnsi="Arial" w:cs="Arial"/>
          <w:bCs/>
        </w:rPr>
        <w:tab/>
      </w:r>
      <w:r w:rsidR="007D0117" w:rsidRPr="00117EEE">
        <w:rPr>
          <w:rFonts w:ascii="Arial" w:hAnsi="Arial" w:cs="Arial" w:hint="eastAsia"/>
          <w:bCs/>
          <w:highlight w:val="yellow"/>
          <w:lang w:eastAsia="ko-KR"/>
        </w:rPr>
        <w:t>Samsung (to be replaced by RAN2)</w:t>
      </w:r>
    </w:p>
    <w:p w:rsidR="009E16BF" w:rsidRPr="00CD3265" w:rsidRDefault="009E16BF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CD3265">
        <w:rPr>
          <w:rFonts w:ascii="Arial" w:hAnsi="Arial" w:cs="Arial"/>
          <w:b/>
        </w:rPr>
        <w:t>To:</w:t>
      </w:r>
      <w:r w:rsidRPr="00CD3265">
        <w:rPr>
          <w:rFonts w:ascii="Arial" w:hAnsi="Arial" w:cs="Arial"/>
          <w:bCs/>
        </w:rPr>
        <w:tab/>
      </w:r>
      <w:r w:rsidR="000020C0" w:rsidRPr="00CD3265">
        <w:rPr>
          <w:rFonts w:ascii="Arial" w:hAnsi="Arial" w:cs="Arial" w:hint="eastAsia"/>
          <w:bCs/>
          <w:lang w:eastAsia="zh-CN"/>
        </w:rPr>
        <w:t>RAN</w:t>
      </w:r>
      <w:r w:rsidR="004C0452">
        <w:rPr>
          <w:rFonts w:ascii="Arial" w:hAnsi="Arial" w:cs="Arial"/>
          <w:bCs/>
          <w:lang w:eastAsia="zh-CN"/>
        </w:rPr>
        <w:t>1</w:t>
      </w:r>
    </w:p>
    <w:p w:rsidR="009E16BF" w:rsidRDefault="009E16BF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911916">
        <w:rPr>
          <w:rFonts w:ascii="Arial" w:hAnsi="Arial" w:cs="Arial"/>
          <w:bCs/>
        </w:rPr>
        <w:t>RAN4</w:t>
      </w:r>
    </w:p>
    <w:p w:rsidR="009E16BF" w:rsidRDefault="009E16BF">
      <w:pPr>
        <w:spacing w:after="60"/>
        <w:ind w:left="1985" w:hanging="1985"/>
        <w:rPr>
          <w:rFonts w:ascii="Arial" w:hAnsi="Arial" w:cs="Arial"/>
          <w:bCs/>
        </w:rPr>
      </w:pPr>
    </w:p>
    <w:p w:rsidR="009E16BF" w:rsidRDefault="009E16BF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582628" w:rsidRDefault="009E16BF" w:rsidP="00582628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proofErr w:type="spellStart"/>
      <w:r w:rsidR="00911916">
        <w:rPr>
          <w:rFonts w:cs="Arial"/>
          <w:b w:val="0"/>
          <w:bCs/>
        </w:rPr>
        <w:t>Mangesh</w:t>
      </w:r>
      <w:proofErr w:type="spellEnd"/>
      <w:r w:rsidR="00911916">
        <w:rPr>
          <w:rFonts w:cs="Arial"/>
          <w:b w:val="0"/>
          <w:bCs/>
        </w:rPr>
        <w:t xml:space="preserve"> Abhimanyu </w:t>
      </w:r>
      <w:proofErr w:type="spellStart"/>
      <w:r w:rsidR="00911916">
        <w:rPr>
          <w:rFonts w:cs="Arial"/>
          <w:b w:val="0"/>
          <w:bCs/>
        </w:rPr>
        <w:t>Ingale</w:t>
      </w:r>
      <w:proofErr w:type="spellEnd"/>
      <w:r w:rsidR="00D1094C">
        <w:rPr>
          <w:rFonts w:cs="Arial"/>
          <w:b w:val="0"/>
          <w:bCs/>
        </w:rPr>
        <w:t xml:space="preserve"> </w:t>
      </w:r>
    </w:p>
    <w:p w:rsidR="009E16BF" w:rsidRPr="0042032A" w:rsidRDefault="009E16BF" w:rsidP="00582628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eastAsia="zh-CN"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proofErr w:type="spellStart"/>
      <w:proofErr w:type="gramStart"/>
      <w:r w:rsidR="00911916">
        <w:rPr>
          <w:rFonts w:cs="Arial"/>
          <w:b w:val="0"/>
          <w:bCs/>
        </w:rPr>
        <w:t>m.ingale</w:t>
      </w:r>
      <w:proofErr w:type="spellEnd"/>
      <w:r w:rsidR="007B7EAD">
        <w:rPr>
          <w:b w:val="0"/>
          <w:lang w:eastAsia="zh-CN"/>
        </w:rPr>
        <w:t>(</w:t>
      </w:r>
      <w:proofErr w:type="gramEnd"/>
      <w:r w:rsidR="007B7EAD">
        <w:rPr>
          <w:b w:val="0"/>
          <w:lang w:eastAsia="zh-CN"/>
        </w:rPr>
        <w:t>at)</w:t>
      </w:r>
      <w:proofErr w:type="spellStart"/>
      <w:r w:rsidR="004C0452">
        <w:rPr>
          <w:b w:val="0"/>
          <w:lang w:eastAsia="zh-CN"/>
        </w:rPr>
        <w:t>samsung</w:t>
      </w:r>
      <w:proofErr w:type="spellEnd"/>
      <w:r w:rsidR="004313F2">
        <w:rPr>
          <w:b w:val="0"/>
          <w:lang w:eastAsia="zh-CN"/>
        </w:rPr>
        <w:t>(dot)com</w:t>
      </w:r>
    </w:p>
    <w:p w:rsidR="009E16BF" w:rsidRDefault="009E16BF">
      <w:pPr>
        <w:spacing w:after="60"/>
        <w:ind w:left="1985" w:hanging="1985"/>
        <w:rPr>
          <w:rFonts w:ascii="Arial" w:hAnsi="Arial" w:cs="Arial"/>
          <w:b/>
        </w:rPr>
      </w:pPr>
    </w:p>
    <w:p w:rsidR="009E16BF" w:rsidRDefault="009E16BF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7D0117">
        <w:rPr>
          <w:rFonts w:ascii="Arial" w:hAnsi="Arial" w:cs="Arial"/>
          <w:bCs/>
        </w:rPr>
        <w:t>None</w:t>
      </w:r>
    </w:p>
    <w:p w:rsidR="009E16BF" w:rsidRDefault="009E16BF">
      <w:pPr>
        <w:pBdr>
          <w:bottom w:val="single" w:sz="4" w:space="1" w:color="auto"/>
        </w:pBdr>
        <w:rPr>
          <w:rFonts w:ascii="Arial" w:hAnsi="Arial" w:cs="Arial"/>
        </w:rPr>
      </w:pPr>
    </w:p>
    <w:p w:rsidR="009E16BF" w:rsidRDefault="009E16BF">
      <w:pPr>
        <w:rPr>
          <w:rFonts w:ascii="Arial" w:hAnsi="Arial" w:cs="Arial"/>
        </w:rPr>
      </w:pPr>
    </w:p>
    <w:p w:rsidR="009E16BF" w:rsidRDefault="009E16B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911916" w:rsidRPr="002646C0" w:rsidRDefault="00911916" w:rsidP="002646C0">
      <w:pPr>
        <w:pStyle w:val="ListParagraph"/>
        <w:spacing w:after="200" w:line="276" w:lineRule="auto"/>
        <w:ind w:left="0"/>
        <w:contextualSpacing/>
        <w:rPr>
          <w:iCs/>
          <w:sz w:val="20"/>
          <w:szCs w:val="20"/>
          <w:lang w:eastAsia="ko-KR"/>
        </w:rPr>
      </w:pPr>
      <w:r w:rsidRPr="002646C0">
        <w:rPr>
          <w:iCs/>
          <w:sz w:val="20"/>
          <w:szCs w:val="20"/>
          <w:lang w:eastAsia="ko-KR"/>
        </w:rPr>
        <w:t>RAN2 is thankful to RAN1 for LS R2-1703926 [R1-1706707] on the progress of initial access in NR.</w:t>
      </w:r>
    </w:p>
    <w:p w:rsidR="00841A54" w:rsidRPr="002646C0" w:rsidRDefault="00911916" w:rsidP="002646C0">
      <w:pPr>
        <w:pStyle w:val="ListParagraph"/>
        <w:spacing w:after="200" w:line="276" w:lineRule="auto"/>
        <w:ind w:left="0"/>
        <w:contextualSpacing/>
        <w:rPr>
          <w:iCs/>
          <w:sz w:val="20"/>
          <w:szCs w:val="20"/>
          <w:lang w:eastAsia="ko-KR"/>
        </w:rPr>
      </w:pPr>
      <w:r w:rsidRPr="002646C0">
        <w:rPr>
          <w:iCs/>
          <w:sz w:val="20"/>
          <w:szCs w:val="20"/>
          <w:lang w:eastAsia="ko-KR"/>
        </w:rPr>
        <w:t>Regarding t</w:t>
      </w:r>
      <w:r w:rsidR="00841A54" w:rsidRPr="002646C0">
        <w:rPr>
          <w:iCs/>
          <w:sz w:val="20"/>
          <w:szCs w:val="20"/>
          <w:lang w:eastAsia="ko-KR"/>
        </w:rPr>
        <w:t>he following aspect from the LS, RAN2 had discussions on the UE requirements to check if there is violation.</w:t>
      </w:r>
    </w:p>
    <w:p w:rsidR="00911916" w:rsidRDefault="00911916" w:rsidP="00911916">
      <w:pPr>
        <w:rPr>
          <w:rFonts w:eastAsia="Malgun Gothic"/>
          <w:lang w:eastAsia="ko-KR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9117"/>
      </w:tblGrid>
      <w:tr w:rsidR="00911916" w:rsidTr="00841A54">
        <w:tc>
          <w:tcPr>
            <w:tcW w:w="9117" w:type="dxa"/>
          </w:tcPr>
          <w:p w:rsidR="00911916" w:rsidRPr="00D67911" w:rsidRDefault="00911916" w:rsidP="00911916">
            <w:pPr>
              <w:numPr>
                <w:ilvl w:val="0"/>
                <w:numId w:val="34"/>
              </w:numPr>
              <w:jc w:val="left"/>
              <w:rPr>
                <w:rFonts w:eastAsia="MS Mincho"/>
                <w:lang w:val="en-US" w:eastAsia="ja-JP"/>
              </w:rPr>
            </w:pPr>
            <w:r w:rsidRPr="00D67911">
              <w:rPr>
                <w:rFonts w:eastAsia="MS Mincho"/>
                <w:lang w:val="en-US" w:eastAsia="ja-JP"/>
              </w:rPr>
              <w:t xml:space="preserve">Time index indication: </w:t>
            </w:r>
            <w:r w:rsidRPr="00D67911">
              <w:rPr>
                <w:rFonts w:eastAsia="MS Mincho" w:hint="eastAsia"/>
                <w:lang w:val="en-US" w:eastAsia="ja-JP"/>
              </w:rPr>
              <w:t>P</w:t>
            </w:r>
            <w:r w:rsidRPr="00D67911">
              <w:rPr>
                <w:rFonts w:eastAsia="MS Mincho"/>
                <w:lang w:val="en-US" w:eastAsia="ja-JP"/>
              </w:rPr>
              <w:t>BCH conditioned that mobility and HO related requirements can be met</w:t>
            </w:r>
          </w:p>
          <w:p w:rsidR="00911916" w:rsidRPr="00E124CD" w:rsidRDefault="00911916" w:rsidP="00911916">
            <w:pPr>
              <w:numPr>
                <w:ilvl w:val="1"/>
                <w:numId w:val="34"/>
              </w:numPr>
              <w:jc w:val="left"/>
              <w:rPr>
                <w:rFonts w:eastAsia="Malgun Gothic"/>
                <w:lang w:val="en-US"/>
              </w:rPr>
            </w:pPr>
            <w:r w:rsidRPr="00D67911">
              <w:rPr>
                <w:rFonts w:eastAsia="MS Mincho" w:hint="eastAsia"/>
                <w:lang w:val="en-US" w:eastAsia="ja-JP"/>
              </w:rPr>
              <w:t>Note: RAN1 assumes that RAN2 will check against to RAN2 requirements</w:t>
            </w:r>
          </w:p>
        </w:tc>
      </w:tr>
    </w:tbl>
    <w:p w:rsidR="00911916" w:rsidRDefault="00911916" w:rsidP="00911916">
      <w:pPr>
        <w:rPr>
          <w:rFonts w:eastAsia="Malgun Gothic"/>
          <w:lang w:eastAsia="ko-KR"/>
        </w:rPr>
      </w:pPr>
    </w:p>
    <w:p w:rsidR="00911916" w:rsidRPr="00841A54" w:rsidRDefault="00841A54" w:rsidP="00841A54">
      <w:pPr>
        <w:pStyle w:val="ListParagraph"/>
        <w:spacing w:after="200" w:line="276" w:lineRule="auto"/>
        <w:ind w:left="0"/>
        <w:contextualSpacing/>
        <w:rPr>
          <w:iCs/>
          <w:sz w:val="20"/>
          <w:szCs w:val="20"/>
          <w:lang w:eastAsia="ko-KR"/>
        </w:rPr>
      </w:pPr>
      <w:r w:rsidRPr="00841A54">
        <w:rPr>
          <w:iCs/>
          <w:sz w:val="20"/>
          <w:szCs w:val="20"/>
          <w:lang w:eastAsia="ko-KR"/>
        </w:rPr>
        <w:t xml:space="preserve">Referring to the LTE requirements upon handover specified in </w:t>
      </w:r>
      <w:r w:rsidRPr="00841A54">
        <w:rPr>
          <w:rFonts w:hint="eastAsia"/>
          <w:iCs/>
          <w:sz w:val="20"/>
          <w:szCs w:val="20"/>
          <w:lang w:eastAsia="ko-KR"/>
        </w:rPr>
        <w:t xml:space="preserve">section 5.3.5.4 of </w:t>
      </w:r>
      <w:r w:rsidR="002646C0">
        <w:rPr>
          <w:iCs/>
          <w:sz w:val="20"/>
          <w:szCs w:val="20"/>
          <w:lang w:eastAsia="ko-KR"/>
        </w:rPr>
        <w:t xml:space="preserve">TS </w:t>
      </w:r>
      <w:r w:rsidRPr="00841A54">
        <w:rPr>
          <w:rFonts w:hint="eastAsia"/>
          <w:iCs/>
          <w:sz w:val="20"/>
          <w:szCs w:val="20"/>
          <w:lang w:eastAsia="ko-KR"/>
        </w:rPr>
        <w:t>36.331</w:t>
      </w:r>
      <w:r w:rsidRPr="00841A54">
        <w:rPr>
          <w:iCs/>
          <w:sz w:val="20"/>
          <w:szCs w:val="20"/>
          <w:lang w:eastAsia="ko-KR"/>
        </w:rPr>
        <w:t xml:space="preserve"> and NR requirements in section 10.2.2 of </w:t>
      </w:r>
      <w:r w:rsidR="002646C0">
        <w:rPr>
          <w:iCs/>
          <w:sz w:val="20"/>
          <w:szCs w:val="20"/>
          <w:lang w:eastAsia="ko-KR"/>
        </w:rPr>
        <w:t xml:space="preserve">TR </w:t>
      </w:r>
      <w:r w:rsidRPr="00841A54">
        <w:rPr>
          <w:iCs/>
          <w:sz w:val="20"/>
          <w:szCs w:val="20"/>
          <w:lang w:eastAsia="ko-KR"/>
        </w:rPr>
        <w:t xml:space="preserve">38.804, RAN2 </w:t>
      </w:r>
      <w:r>
        <w:rPr>
          <w:iCs/>
          <w:sz w:val="20"/>
          <w:szCs w:val="20"/>
          <w:lang w:eastAsia="ko-KR"/>
        </w:rPr>
        <w:t xml:space="preserve">shares common understanding based on </w:t>
      </w:r>
      <w:r w:rsidRPr="00841A54">
        <w:rPr>
          <w:iCs/>
          <w:sz w:val="20"/>
          <w:szCs w:val="20"/>
          <w:lang w:eastAsia="ko-KR"/>
        </w:rPr>
        <w:t>the following observations:</w:t>
      </w:r>
    </w:p>
    <w:p w:rsidR="00841A54" w:rsidRDefault="00841A54" w:rsidP="00841A54">
      <w:pPr>
        <w:rPr>
          <w:rFonts w:eastAsia="Malgun Gothic"/>
          <w:i/>
          <w:lang w:eastAsia="ko-KR"/>
        </w:rPr>
      </w:pPr>
      <w:r w:rsidRPr="00870395">
        <w:rPr>
          <w:rFonts w:eastAsia="Malgun Gothic" w:hint="eastAsia"/>
          <w:i/>
          <w:lang w:eastAsia="ko-KR"/>
        </w:rPr>
        <w:t>Observation</w:t>
      </w:r>
      <w:r w:rsidRPr="00870395">
        <w:rPr>
          <w:rFonts w:eastAsia="Malgun Gothic"/>
          <w:i/>
          <w:lang w:eastAsia="ko-KR"/>
        </w:rPr>
        <w:t>#1</w:t>
      </w:r>
      <w:r w:rsidRPr="00870395">
        <w:rPr>
          <w:rFonts w:eastAsia="Malgun Gothic" w:hint="eastAsia"/>
          <w:i/>
          <w:lang w:eastAsia="ko-KR"/>
        </w:rPr>
        <w:t xml:space="preserve">: In RAN2 perspective, </w:t>
      </w:r>
      <w:r w:rsidRPr="00870395">
        <w:rPr>
          <w:rFonts w:eastAsia="Malgun Gothic"/>
          <w:i/>
          <w:lang w:eastAsia="ko-KR"/>
        </w:rPr>
        <w:t xml:space="preserve">LTE </w:t>
      </w:r>
      <w:r w:rsidRPr="00870395">
        <w:rPr>
          <w:rFonts w:eastAsia="Malgun Gothic" w:hint="eastAsia"/>
          <w:i/>
          <w:lang w:eastAsia="ko-KR"/>
        </w:rPr>
        <w:t xml:space="preserve">UE is not required to decode PBCH of the target cell during handover. </w:t>
      </w:r>
    </w:p>
    <w:p w:rsidR="00841A54" w:rsidRDefault="00841A54" w:rsidP="00841A54">
      <w:pPr>
        <w:rPr>
          <w:rFonts w:eastAsia="Malgun Gothic"/>
          <w:i/>
          <w:lang w:val="en-US" w:eastAsia="ko-KR"/>
        </w:rPr>
      </w:pPr>
    </w:p>
    <w:p w:rsidR="00841A54" w:rsidRPr="00870395" w:rsidRDefault="00841A54" w:rsidP="00841A54">
      <w:pPr>
        <w:rPr>
          <w:rFonts w:eastAsia="Malgun Gothic"/>
          <w:i/>
          <w:lang w:eastAsia="ko-KR"/>
        </w:rPr>
      </w:pPr>
      <w:r w:rsidRPr="00870395">
        <w:rPr>
          <w:rFonts w:eastAsia="Malgun Gothic"/>
          <w:i/>
          <w:lang w:val="en-US" w:eastAsia="ko-KR"/>
        </w:rPr>
        <w:t xml:space="preserve">Observation#2: </w:t>
      </w:r>
      <w:r w:rsidRPr="00870395">
        <w:rPr>
          <w:rFonts w:eastAsia="Malgun Gothic" w:hint="eastAsia"/>
          <w:i/>
          <w:lang w:eastAsia="ko-KR"/>
        </w:rPr>
        <w:t xml:space="preserve">In RAN2 perspective, </w:t>
      </w:r>
      <w:r w:rsidRPr="00870395">
        <w:rPr>
          <w:rFonts w:eastAsia="Malgun Gothic"/>
          <w:i/>
          <w:lang w:eastAsia="ko-KR"/>
        </w:rPr>
        <w:t xml:space="preserve">NR </w:t>
      </w:r>
      <w:r w:rsidRPr="00870395">
        <w:rPr>
          <w:rFonts w:eastAsia="Malgun Gothic" w:hint="eastAsia"/>
          <w:i/>
          <w:lang w:eastAsia="ko-KR"/>
        </w:rPr>
        <w:t>UE is not required to decode PBCH of target cell</w:t>
      </w:r>
      <w:r w:rsidRPr="00870395">
        <w:rPr>
          <w:rFonts w:eastAsia="Malgun Gothic"/>
          <w:i/>
          <w:lang w:eastAsia="ko-KR"/>
        </w:rPr>
        <w:t>(s) for RRM measurement reporting and</w:t>
      </w:r>
      <w:r w:rsidRPr="00870395">
        <w:rPr>
          <w:rFonts w:eastAsia="Malgun Gothic" w:hint="eastAsia"/>
          <w:i/>
          <w:lang w:eastAsia="ko-KR"/>
        </w:rPr>
        <w:t xml:space="preserve"> during handover.</w:t>
      </w:r>
    </w:p>
    <w:p w:rsidR="00841A54" w:rsidRPr="00870395" w:rsidRDefault="00841A54" w:rsidP="00841A54">
      <w:pPr>
        <w:rPr>
          <w:rFonts w:eastAsia="Malgun Gothic"/>
          <w:i/>
          <w:lang w:eastAsia="ko-KR"/>
        </w:rPr>
      </w:pPr>
    </w:p>
    <w:p w:rsidR="00841A54" w:rsidRDefault="00841A54" w:rsidP="00841A54">
      <w:pPr>
        <w:pStyle w:val="ListParagraph"/>
        <w:spacing w:after="200" w:line="276" w:lineRule="auto"/>
        <w:ind w:left="0"/>
        <w:contextualSpacing/>
        <w:rPr>
          <w:iCs/>
          <w:sz w:val="20"/>
          <w:szCs w:val="20"/>
          <w:lang w:eastAsia="ko-KR"/>
        </w:rPr>
      </w:pPr>
      <w:r w:rsidRPr="00841A54">
        <w:rPr>
          <w:iCs/>
          <w:sz w:val="20"/>
          <w:szCs w:val="20"/>
          <w:lang w:eastAsia="ko-KR"/>
        </w:rPr>
        <w:t xml:space="preserve">Based on Observation#1 and Observation#2, RAN2 believe the </w:t>
      </w:r>
      <w:r w:rsidRPr="00841A54">
        <w:rPr>
          <w:rFonts w:hint="eastAsia"/>
          <w:iCs/>
          <w:sz w:val="20"/>
          <w:szCs w:val="20"/>
          <w:lang w:eastAsia="ko-KR"/>
        </w:rPr>
        <w:t>principle shall not be broken without strong justification</w:t>
      </w:r>
      <w:r>
        <w:rPr>
          <w:iCs/>
          <w:sz w:val="20"/>
          <w:szCs w:val="20"/>
          <w:lang w:eastAsia="ko-KR"/>
        </w:rPr>
        <w:t xml:space="preserve"> and provides following guidance to RAN1:</w:t>
      </w:r>
    </w:p>
    <w:p w:rsidR="00841A54" w:rsidRPr="00870395" w:rsidRDefault="00841A54" w:rsidP="00841A54">
      <w:pPr>
        <w:rPr>
          <w:rFonts w:eastAsia="Malgun Gothic"/>
          <w:b/>
          <w:lang w:eastAsia="ko-KR"/>
        </w:rPr>
      </w:pPr>
      <w:r w:rsidRPr="00870395">
        <w:rPr>
          <w:rFonts w:eastAsia="Malgun Gothic"/>
          <w:b/>
          <w:lang w:val="en-US" w:eastAsia="ko-KR"/>
        </w:rPr>
        <w:t xml:space="preserve">RAN1 is kindly informed to design NR-SS block/PBCH for time indication which does not impose UE requirement to decode PBCH of target cell(s) </w:t>
      </w:r>
      <w:r w:rsidRPr="00870395">
        <w:rPr>
          <w:rFonts w:eastAsia="Malgun Gothic"/>
          <w:b/>
          <w:lang w:eastAsia="ko-KR"/>
        </w:rPr>
        <w:t>for RRM measurement reporting and</w:t>
      </w:r>
      <w:r w:rsidRPr="00870395">
        <w:rPr>
          <w:rFonts w:eastAsia="Malgun Gothic" w:hint="eastAsia"/>
          <w:b/>
          <w:lang w:eastAsia="ko-KR"/>
        </w:rPr>
        <w:t xml:space="preserve"> during handover.</w:t>
      </w:r>
    </w:p>
    <w:p w:rsidR="00841A54" w:rsidRDefault="00841A54" w:rsidP="00841A54">
      <w:pPr>
        <w:pStyle w:val="ListParagraph"/>
        <w:spacing w:after="200" w:line="276" w:lineRule="auto"/>
        <w:ind w:left="0"/>
        <w:contextualSpacing/>
        <w:rPr>
          <w:iCs/>
          <w:sz w:val="20"/>
          <w:szCs w:val="20"/>
          <w:lang w:eastAsia="ko-KR"/>
        </w:rPr>
      </w:pPr>
    </w:p>
    <w:p w:rsidR="009E16BF" w:rsidRDefault="009E16BF">
      <w:pPr>
        <w:spacing w:after="120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  <w:lang w:eastAsia="zh-CN"/>
        </w:rPr>
        <w:t>2. Actions:</w:t>
      </w:r>
    </w:p>
    <w:p w:rsidR="009E16BF" w:rsidRDefault="009E16BF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CD3265">
        <w:rPr>
          <w:rFonts w:ascii="Arial" w:hAnsi="Arial" w:cs="Arial"/>
          <w:b/>
        </w:rPr>
        <w:t xml:space="preserve"> </w:t>
      </w:r>
      <w:r w:rsidR="000020C0" w:rsidRPr="00CD3265">
        <w:rPr>
          <w:rFonts w:ascii="Arial" w:hAnsi="Arial" w:cs="Arial" w:hint="eastAsia"/>
          <w:b/>
          <w:lang w:eastAsia="zh-CN"/>
        </w:rPr>
        <w:t>RAN</w:t>
      </w:r>
      <w:r w:rsidR="00841A54">
        <w:rPr>
          <w:rFonts w:ascii="Arial" w:hAnsi="Arial" w:cs="Arial"/>
          <w:b/>
          <w:lang w:eastAsia="zh-CN"/>
        </w:rPr>
        <w:t>1</w:t>
      </w:r>
    </w:p>
    <w:p w:rsidR="00841A54" w:rsidRPr="002646C0" w:rsidRDefault="00A54ED8" w:rsidP="002646C0">
      <w:pPr>
        <w:pStyle w:val="ListParagraph"/>
        <w:spacing w:after="200" w:line="276" w:lineRule="auto"/>
        <w:ind w:left="0"/>
        <w:contextualSpacing/>
        <w:rPr>
          <w:iCs/>
          <w:sz w:val="20"/>
          <w:szCs w:val="20"/>
          <w:lang w:eastAsia="ko-KR"/>
        </w:rPr>
      </w:pPr>
      <w:r w:rsidRPr="002646C0">
        <w:rPr>
          <w:iCs/>
          <w:sz w:val="20"/>
          <w:szCs w:val="20"/>
          <w:lang w:eastAsia="ko-KR"/>
        </w:rPr>
        <w:t>RAN</w:t>
      </w:r>
      <w:r w:rsidR="00841A54" w:rsidRPr="002646C0">
        <w:rPr>
          <w:iCs/>
          <w:sz w:val="20"/>
          <w:szCs w:val="20"/>
          <w:lang w:eastAsia="ko-KR"/>
        </w:rPr>
        <w:t>2</w:t>
      </w:r>
      <w:r w:rsidRPr="002646C0">
        <w:rPr>
          <w:iCs/>
          <w:sz w:val="20"/>
          <w:szCs w:val="20"/>
          <w:lang w:eastAsia="ko-KR"/>
        </w:rPr>
        <w:t xml:space="preserve"> respectfully asks RAN</w:t>
      </w:r>
      <w:r w:rsidR="00841A54" w:rsidRPr="002646C0">
        <w:rPr>
          <w:iCs/>
          <w:sz w:val="20"/>
          <w:szCs w:val="20"/>
          <w:lang w:eastAsia="ko-KR"/>
        </w:rPr>
        <w:t>1 to take above guidance into account for further progress on initial access and NR-SS block/PBCH design.</w:t>
      </w:r>
    </w:p>
    <w:p w:rsidR="00B56DEC" w:rsidRDefault="00B56DEC">
      <w:pPr>
        <w:spacing w:after="120"/>
        <w:rPr>
          <w:rFonts w:ascii="Arial" w:hAnsi="Arial" w:cs="Arial"/>
          <w:b/>
          <w:lang w:eastAsia="zh-CN"/>
        </w:rPr>
      </w:pPr>
    </w:p>
    <w:p w:rsidR="009E16BF" w:rsidRPr="00CD3265" w:rsidRDefault="00B56DEC">
      <w:pPr>
        <w:spacing w:after="120"/>
        <w:rPr>
          <w:rFonts w:ascii="Arial" w:hAnsi="Arial" w:cs="Arial"/>
          <w:b/>
        </w:rPr>
      </w:pPr>
      <w:r>
        <w:rPr>
          <w:rFonts w:ascii="Arial" w:hAnsi="Arial" w:cs="Arial" w:hint="eastAsia"/>
          <w:b/>
          <w:lang w:eastAsia="zh-CN"/>
        </w:rPr>
        <w:t>4</w:t>
      </w:r>
      <w:r w:rsidR="000020C0" w:rsidRPr="00CD3265">
        <w:rPr>
          <w:rFonts w:ascii="Arial" w:hAnsi="Arial" w:cs="Arial"/>
          <w:b/>
        </w:rPr>
        <w:t>. Date of Next TSG-</w:t>
      </w:r>
      <w:r w:rsidR="005D4C83">
        <w:rPr>
          <w:rFonts w:ascii="Arial" w:hAnsi="Arial" w:cs="Arial" w:hint="eastAsia"/>
          <w:b/>
          <w:lang w:eastAsia="zh-CN"/>
        </w:rPr>
        <w:t>RAN</w:t>
      </w:r>
      <w:r w:rsidR="00610F9B">
        <w:rPr>
          <w:rFonts w:ascii="Arial" w:hAnsi="Arial" w:cs="Arial" w:hint="eastAsia"/>
          <w:b/>
          <w:lang w:eastAsia="zh-CN"/>
        </w:rPr>
        <w:t xml:space="preserve"> WG</w:t>
      </w:r>
      <w:r w:rsidR="00610F9B">
        <w:rPr>
          <w:rFonts w:ascii="Arial" w:hAnsi="Arial" w:cs="Arial"/>
          <w:b/>
          <w:lang w:eastAsia="zh-CN"/>
        </w:rPr>
        <w:t>2</w:t>
      </w:r>
      <w:r w:rsidR="009E16BF" w:rsidRPr="00CD3265">
        <w:rPr>
          <w:rFonts w:ascii="Arial" w:hAnsi="Arial" w:cs="Arial"/>
          <w:b/>
        </w:rPr>
        <w:t xml:space="preserve"> Meetings:</w:t>
      </w:r>
    </w:p>
    <w:p w:rsidR="00A54ED8" w:rsidRDefault="004746B1" w:rsidP="00A54ED8">
      <w:pPr>
        <w:tabs>
          <w:tab w:val="left" w:pos="5103"/>
        </w:tabs>
        <w:ind w:left="2268" w:hanging="2268"/>
        <w:rPr>
          <w:rFonts w:ascii="Arial" w:hAnsi="Arial" w:cs="Arial"/>
          <w:bCs/>
          <w:lang w:eastAsia="ko-KR"/>
        </w:rPr>
      </w:pPr>
      <w:r>
        <w:rPr>
          <w:rFonts w:ascii="Arial" w:hAnsi="Arial" w:cs="Arial"/>
          <w:bCs/>
          <w:lang w:eastAsia="ko-KR"/>
        </w:rPr>
        <w:t>TSG RAN WG2 Meeting #NR</w:t>
      </w:r>
      <w:r w:rsidR="00A54ED8" w:rsidRPr="00FC1769">
        <w:rPr>
          <w:rFonts w:ascii="Arial" w:hAnsi="Arial" w:cs="Arial"/>
          <w:bCs/>
          <w:lang w:eastAsia="ko-KR"/>
        </w:rPr>
        <w:t>-</w:t>
      </w:r>
      <w:r>
        <w:rPr>
          <w:rFonts w:ascii="Arial" w:hAnsi="Arial" w:cs="Arial"/>
          <w:bCs/>
          <w:lang w:eastAsia="ko-KR"/>
        </w:rPr>
        <w:t>2</w:t>
      </w:r>
      <w:r w:rsidR="00A54ED8" w:rsidRPr="00FC1769">
        <w:rPr>
          <w:rFonts w:ascii="Arial" w:hAnsi="Arial" w:cs="Arial"/>
          <w:bCs/>
          <w:lang w:eastAsia="ko-KR"/>
        </w:rPr>
        <w:tab/>
      </w:r>
      <w:r>
        <w:rPr>
          <w:rFonts w:ascii="Arial" w:hAnsi="Arial" w:cs="Arial"/>
          <w:bCs/>
          <w:lang w:eastAsia="ko-KR"/>
        </w:rPr>
        <w:t>June 27-29, 2017</w:t>
      </w:r>
      <w:r w:rsidR="00F470D5">
        <w:rPr>
          <w:rFonts w:ascii="Arial" w:hAnsi="Arial" w:cs="Arial"/>
          <w:bCs/>
          <w:lang w:eastAsia="ko-KR"/>
        </w:rPr>
        <w:tab/>
      </w:r>
      <w:r w:rsidR="00F470D5">
        <w:rPr>
          <w:rFonts w:ascii="Arial" w:hAnsi="Arial" w:cs="Arial"/>
          <w:bCs/>
          <w:lang w:eastAsia="ko-KR"/>
        </w:rPr>
        <w:tab/>
        <w:t xml:space="preserve">Qingdao, </w:t>
      </w:r>
      <w:r>
        <w:rPr>
          <w:rFonts w:ascii="Arial" w:hAnsi="Arial" w:cs="Arial"/>
          <w:bCs/>
          <w:lang w:eastAsia="ko-KR"/>
        </w:rPr>
        <w:t>China</w:t>
      </w:r>
    </w:p>
    <w:p w:rsidR="00A7493E" w:rsidRPr="00FC1769" w:rsidRDefault="00A7493E" w:rsidP="00A7493E">
      <w:pPr>
        <w:tabs>
          <w:tab w:val="left" w:pos="5103"/>
        </w:tabs>
        <w:ind w:left="2268" w:hanging="2268"/>
        <w:rPr>
          <w:rFonts w:ascii="Arial" w:hAnsi="Arial" w:cs="Arial"/>
          <w:bCs/>
          <w:lang w:eastAsia="ko-KR"/>
        </w:rPr>
      </w:pPr>
      <w:r>
        <w:rPr>
          <w:rFonts w:ascii="Arial" w:hAnsi="Arial" w:cs="Arial"/>
          <w:bCs/>
          <w:lang w:eastAsia="ko-KR"/>
        </w:rPr>
        <w:t>TSG RAN WG2 Meeting #99</w:t>
      </w:r>
      <w:r w:rsidRPr="00FC1769">
        <w:rPr>
          <w:rFonts w:ascii="Arial" w:hAnsi="Arial" w:cs="Arial"/>
          <w:bCs/>
          <w:lang w:eastAsia="ko-KR"/>
        </w:rPr>
        <w:tab/>
      </w:r>
      <w:r>
        <w:rPr>
          <w:rFonts w:ascii="Arial" w:hAnsi="Arial" w:cs="Arial"/>
          <w:bCs/>
          <w:lang w:eastAsia="ko-KR"/>
        </w:rPr>
        <w:t>August</w:t>
      </w:r>
      <w:r w:rsidRPr="00FC1769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21</w:t>
      </w:r>
      <w:r>
        <w:rPr>
          <w:rFonts w:ascii="Arial" w:hAnsi="Arial" w:cs="Arial"/>
          <w:bCs/>
          <w:lang w:eastAsia="ko-KR"/>
        </w:rPr>
        <w:t>-25, 2017</w:t>
      </w:r>
      <w:r w:rsidRPr="00FC1769">
        <w:rPr>
          <w:rFonts w:ascii="Arial" w:hAnsi="Arial" w:cs="Arial"/>
          <w:bCs/>
          <w:lang w:eastAsia="ko-KR"/>
        </w:rPr>
        <w:tab/>
      </w:r>
      <w:r w:rsidRPr="00FC1769">
        <w:rPr>
          <w:rFonts w:ascii="Arial" w:hAnsi="Arial" w:cs="Arial"/>
          <w:bCs/>
          <w:lang w:eastAsia="ko-KR"/>
        </w:rPr>
        <w:tab/>
      </w:r>
      <w:r w:rsidR="00C857E5">
        <w:rPr>
          <w:rFonts w:ascii="Arial" w:hAnsi="Arial" w:cs="Arial"/>
          <w:bCs/>
          <w:lang w:eastAsia="ko-KR"/>
        </w:rPr>
        <w:t>Berlin</w:t>
      </w:r>
      <w:r w:rsidRPr="00FC1769">
        <w:rPr>
          <w:rFonts w:ascii="Arial" w:hAnsi="Arial" w:cs="Arial"/>
          <w:bCs/>
          <w:lang w:eastAsia="ko-KR"/>
        </w:rPr>
        <w:t xml:space="preserve">, </w:t>
      </w:r>
      <w:r w:rsidR="00C857E5">
        <w:rPr>
          <w:rFonts w:ascii="Arial" w:hAnsi="Arial" w:cs="Arial"/>
          <w:bCs/>
          <w:lang w:eastAsia="ko-KR"/>
        </w:rPr>
        <w:t>Germany</w:t>
      </w:r>
    </w:p>
    <w:p w:rsidR="00A7493E" w:rsidRPr="00C857E5" w:rsidRDefault="00A7493E" w:rsidP="00A54ED8">
      <w:pPr>
        <w:tabs>
          <w:tab w:val="left" w:pos="5103"/>
        </w:tabs>
        <w:ind w:left="2268" w:hanging="2268"/>
        <w:rPr>
          <w:rFonts w:ascii="Arial" w:hAnsi="Arial" w:cs="Arial"/>
          <w:bCs/>
          <w:lang w:eastAsia="ko-KR"/>
        </w:rPr>
      </w:pPr>
    </w:p>
    <w:p w:rsidR="00E30EBB" w:rsidRPr="00F470D5" w:rsidRDefault="00E30EBB" w:rsidP="00F470D5">
      <w:pPr>
        <w:spacing w:after="120"/>
        <w:rPr>
          <w:rFonts w:ascii="Arial" w:hAnsi="Arial" w:cs="Arial"/>
          <w:bCs/>
          <w:lang w:eastAsia="zh-CN"/>
        </w:rPr>
      </w:pPr>
    </w:p>
    <w:sectPr w:rsidR="00E30EBB" w:rsidRPr="00F470D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1E2D" w:rsidRPr="00FF5C60" w:rsidRDefault="00A11E2D" w:rsidP="009E16BF">
      <w:pPr>
        <w:rPr>
          <w:rFonts w:ascii="Arial" w:hAnsi="Arial" w:cs="Arial"/>
          <w:color w:val="0000FF"/>
          <w:kern w:val="2"/>
          <w:lang w:eastAsia="zh-CN"/>
        </w:rPr>
      </w:pPr>
      <w:r>
        <w:separator/>
      </w:r>
    </w:p>
  </w:endnote>
  <w:endnote w:type="continuationSeparator" w:id="0">
    <w:p w:rsidR="00A11E2D" w:rsidRPr="00FF5C60" w:rsidRDefault="00A11E2D" w:rsidP="009E16BF">
      <w:pPr>
        <w:rPr>
          <w:rFonts w:ascii="Arial" w:hAnsi="Arial" w:cs="Arial"/>
          <w:color w:val="0000FF"/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1E2D" w:rsidRPr="00FF5C60" w:rsidRDefault="00A11E2D" w:rsidP="009E16BF">
      <w:pPr>
        <w:rPr>
          <w:rFonts w:ascii="Arial" w:hAnsi="Arial" w:cs="Arial"/>
          <w:color w:val="0000FF"/>
          <w:kern w:val="2"/>
          <w:lang w:eastAsia="zh-CN"/>
        </w:rPr>
      </w:pPr>
      <w:r>
        <w:separator/>
      </w:r>
    </w:p>
  </w:footnote>
  <w:footnote w:type="continuationSeparator" w:id="0">
    <w:p w:rsidR="00A11E2D" w:rsidRPr="00FF5C60" w:rsidRDefault="00A11E2D" w:rsidP="009E16BF">
      <w:pPr>
        <w:rPr>
          <w:rFonts w:ascii="Arial" w:hAnsi="Arial" w:cs="Arial"/>
          <w:color w:val="0000FF"/>
          <w:kern w:val="2"/>
          <w:lang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38541A"/>
    <w:multiLevelType w:val="hybridMultilevel"/>
    <w:tmpl w:val="A656A9CC"/>
    <w:lvl w:ilvl="0" w:tplc="1F927DEE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4C7B3D"/>
    <w:multiLevelType w:val="hybridMultilevel"/>
    <w:tmpl w:val="29F4F410"/>
    <w:lvl w:ilvl="0" w:tplc="0409000F">
      <w:start w:val="1"/>
      <w:numFmt w:val="decimal"/>
      <w:lvlText w:val="%1."/>
      <w:lvlJc w:val="left"/>
      <w:pPr>
        <w:ind w:left="764" w:hanging="360"/>
      </w:pPr>
    </w:lvl>
    <w:lvl w:ilvl="1" w:tplc="04090019" w:tentative="1">
      <w:start w:val="1"/>
      <w:numFmt w:val="lowerLetter"/>
      <w:lvlText w:val="%2."/>
      <w:lvlJc w:val="left"/>
      <w:pPr>
        <w:ind w:left="1484" w:hanging="360"/>
      </w:pPr>
    </w:lvl>
    <w:lvl w:ilvl="2" w:tplc="0409001B" w:tentative="1">
      <w:start w:val="1"/>
      <w:numFmt w:val="lowerRoman"/>
      <w:lvlText w:val="%3."/>
      <w:lvlJc w:val="right"/>
      <w:pPr>
        <w:ind w:left="2204" w:hanging="180"/>
      </w:pPr>
    </w:lvl>
    <w:lvl w:ilvl="3" w:tplc="0409000F" w:tentative="1">
      <w:start w:val="1"/>
      <w:numFmt w:val="decimal"/>
      <w:lvlText w:val="%4."/>
      <w:lvlJc w:val="left"/>
      <w:pPr>
        <w:ind w:left="2924" w:hanging="360"/>
      </w:pPr>
    </w:lvl>
    <w:lvl w:ilvl="4" w:tplc="04090019" w:tentative="1">
      <w:start w:val="1"/>
      <w:numFmt w:val="lowerLetter"/>
      <w:lvlText w:val="%5."/>
      <w:lvlJc w:val="left"/>
      <w:pPr>
        <w:ind w:left="3644" w:hanging="360"/>
      </w:pPr>
    </w:lvl>
    <w:lvl w:ilvl="5" w:tplc="0409001B" w:tentative="1">
      <w:start w:val="1"/>
      <w:numFmt w:val="lowerRoman"/>
      <w:lvlText w:val="%6."/>
      <w:lvlJc w:val="right"/>
      <w:pPr>
        <w:ind w:left="4364" w:hanging="180"/>
      </w:pPr>
    </w:lvl>
    <w:lvl w:ilvl="6" w:tplc="0409000F" w:tentative="1">
      <w:start w:val="1"/>
      <w:numFmt w:val="decimal"/>
      <w:lvlText w:val="%7."/>
      <w:lvlJc w:val="left"/>
      <w:pPr>
        <w:ind w:left="5084" w:hanging="360"/>
      </w:pPr>
    </w:lvl>
    <w:lvl w:ilvl="7" w:tplc="04090019" w:tentative="1">
      <w:start w:val="1"/>
      <w:numFmt w:val="lowerLetter"/>
      <w:lvlText w:val="%8."/>
      <w:lvlJc w:val="left"/>
      <w:pPr>
        <w:ind w:left="5804" w:hanging="360"/>
      </w:pPr>
    </w:lvl>
    <w:lvl w:ilvl="8" w:tplc="0409001B" w:tentative="1">
      <w:start w:val="1"/>
      <w:numFmt w:val="lowerRoman"/>
      <w:lvlText w:val="%9."/>
      <w:lvlJc w:val="right"/>
      <w:pPr>
        <w:ind w:left="6524" w:hanging="180"/>
      </w:pPr>
    </w:lvl>
  </w:abstractNum>
  <w:abstractNum w:abstractNumId="2">
    <w:nsid w:val="0D314A15"/>
    <w:multiLevelType w:val="hybridMultilevel"/>
    <w:tmpl w:val="B0C6391E"/>
    <w:lvl w:ilvl="0" w:tplc="83A4A5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E963D9E">
      <w:start w:val="1047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AD2F99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AA2329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72A467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6807D8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02823D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4A053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6A05E4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0554081"/>
    <w:multiLevelType w:val="hybridMultilevel"/>
    <w:tmpl w:val="9926D9DE"/>
    <w:lvl w:ilvl="0" w:tplc="A782A1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6642394">
      <w:start w:val="57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9CCBE2">
      <w:start w:val="5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6A0780">
      <w:start w:val="576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A2CB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B10D5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182A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A6E2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A67B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8F81C3E"/>
    <w:multiLevelType w:val="hybridMultilevel"/>
    <w:tmpl w:val="6FBAAB22"/>
    <w:lvl w:ilvl="0" w:tplc="B8E0F108">
      <w:start w:val="1"/>
      <w:numFmt w:val="decimal"/>
      <w:lvlText w:val="[%1]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>
    <w:nsid w:val="1CBA3E7D"/>
    <w:multiLevelType w:val="hybridMultilevel"/>
    <w:tmpl w:val="103E7C22"/>
    <w:lvl w:ilvl="0" w:tplc="855EF0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4C2406">
      <w:start w:val="675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6E4F37C">
      <w:start w:val="675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66DA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F4CA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C8AED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B017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8087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DA53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212B2484"/>
    <w:multiLevelType w:val="hybridMultilevel"/>
    <w:tmpl w:val="38348192"/>
    <w:lvl w:ilvl="0" w:tplc="2B9436A4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1F86E7F"/>
    <w:multiLevelType w:val="hybridMultilevel"/>
    <w:tmpl w:val="BC0216D2"/>
    <w:lvl w:ilvl="0" w:tplc="28AC9544">
      <w:start w:val="5"/>
      <w:numFmt w:val="bullet"/>
      <w:lvlText w:val="-"/>
      <w:lvlJc w:val="left"/>
      <w:pPr>
        <w:ind w:left="760" w:hanging="360"/>
      </w:pPr>
      <w:rPr>
        <w:rFonts w:ascii="Arial" w:eastAsia="Batang" w:hAnsi="Arial" w:cs="Arial" w:hint="default"/>
        <w:b w:val="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26E61178"/>
    <w:multiLevelType w:val="hybridMultilevel"/>
    <w:tmpl w:val="B9A0CF18"/>
    <w:lvl w:ilvl="0" w:tplc="B8E0F108">
      <w:start w:val="1"/>
      <w:numFmt w:val="decimal"/>
      <w:lvlText w:val="[%1]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9C238F2"/>
    <w:multiLevelType w:val="hybridMultilevel"/>
    <w:tmpl w:val="D70C7A3A"/>
    <w:lvl w:ilvl="0" w:tplc="ED488C5A">
      <w:start w:val="3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2B9436A4">
      <w:start w:val="1"/>
      <w:numFmt w:val="bullet"/>
      <w:lvlText w:val="–"/>
      <w:lvlJc w:val="left"/>
      <w:pPr>
        <w:ind w:left="1080" w:hanging="360"/>
      </w:pPr>
      <w:rPr>
        <w:rFonts w:ascii="Arial" w:hAnsi="Arial" w:hint="default"/>
      </w:rPr>
    </w:lvl>
    <w:lvl w:ilvl="2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29CF120F"/>
    <w:multiLevelType w:val="hybridMultilevel"/>
    <w:tmpl w:val="133E869E"/>
    <w:lvl w:ilvl="0" w:tplc="BC3868E0">
      <w:start w:val="5448"/>
      <w:numFmt w:val="bullet"/>
      <w:lvlText w:val="–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B6A2C0B"/>
    <w:multiLevelType w:val="hybridMultilevel"/>
    <w:tmpl w:val="CA4C625E"/>
    <w:lvl w:ilvl="0" w:tplc="ED488C5A">
      <w:start w:val="3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2B9436A4">
      <w:start w:val="1"/>
      <w:numFmt w:val="bullet"/>
      <w:lvlText w:val="–"/>
      <w:lvlJc w:val="left"/>
      <w:pPr>
        <w:ind w:left="1080" w:hanging="360"/>
      </w:pPr>
      <w:rPr>
        <w:rFonts w:ascii="Arial" w:hAnsi="Arial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2DA96928"/>
    <w:multiLevelType w:val="hybridMultilevel"/>
    <w:tmpl w:val="06A8BBBA"/>
    <w:lvl w:ilvl="0" w:tplc="6718649A">
      <w:numFmt w:val="bullet"/>
      <w:lvlText w:val="-"/>
      <w:lvlJc w:val="left"/>
      <w:pPr>
        <w:ind w:left="420" w:hanging="420"/>
      </w:pPr>
      <w:rPr>
        <w:rFonts w:ascii="Times" w:eastAsia="MS Mincho" w:hAnsi="Times" w:cs="Time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2E9264BF"/>
    <w:multiLevelType w:val="hybridMultilevel"/>
    <w:tmpl w:val="63D8B050"/>
    <w:lvl w:ilvl="0" w:tplc="8F229D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412E934">
      <w:start w:val="2145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378857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F74B67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06AF39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EFCAD9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490EEA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7C2160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7168E1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6285EEB"/>
    <w:multiLevelType w:val="hybridMultilevel"/>
    <w:tmpl w:val="4F7A5E64"/>
    <w:lvl w:ilvl="0" w:tplc="87FC6B5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1B823E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8461A5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AA8E5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6A8419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166162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46124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772559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D25BB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390529FB"/>
    <w:multiLevelType w:val="hybridMultilevel"/>
    <w:tmpl w:val="91D4E12E"/>
    <w:lvl w:ilvl="0" w:tplc="5E0692B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39EE19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78C542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ADCD95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5462E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BAAD00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88686E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0CBE7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2084D1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3C460051"/>
    <w:multiLevelType w:val="hybridMultilevel"/>
    <w:tmpl w:val="BCE41506"/>
    <w:lvl w:ilvl="0" w:tplc="E1C257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F648DD2">
      <w:start w:val="26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4AEC1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AFCE4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C801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64A57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FB00D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528A6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C8B2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9">
    <w:nsid w:val="4F0D76D2"/>
    <w:multiLevelType w:val="hybridMultilevel"/>
    <w:tmpl w:val="39DC0BB8"/>
    <w:lvl w:ilvl="0" w:tplc="FCEC7C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A87432">
      <w:start w:val="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44FA3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4054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7649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DCC7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8A05D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76A9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F627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535F3C9D"/>
    <w:multiLevelType w:val="hybridMultilevel"/>
    <w:tmpl w:val="1ADA5E34"/>
    <w:lvl w:ilvl="0" w:tplc="F53A68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1B823E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8461A5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AA8E5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6A8419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166162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46124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772559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D25BB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53B7635E"/>
    <w:multiLevelType w:val="hybridMultilevel"/>
    <w:tmpl w:val="CBFAD6F4"/>
    <w:lvl w:ilvl="0" w:tplc="CAA47A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5EE2E8">
      <w:start w:val="203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5AA66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70EFB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6032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02AC2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D74AF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8725E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E25C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3">
    <w:nsid w:val="54CC5D31"/>
    <w:multiLevelType w:val="hybridMultilevel"/>
    <w:tmpl w:val="1F74FA98"/>
    <w:lvl w:ilvl="0" w:tplc="ED488C5A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7313A7B"/>
    <w:multiLevelType w:val="hybridMultilevel"/>
    <w:tmpl w:val="4F9449C8"/>
    <w:lvl w:ilvl="0" w:tplc="18D2AFD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90A2080"/>
    <w:multiLevelType w:val="hybridMultilevel"/>
    <w:tmpl w:val="02FAA22C"/>
    <w:lvl w:ilvl="0" w:tplc="F53A68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7587A12">
      <w:start w:val="326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EE0A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B900F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10C4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2E69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7A02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28C4E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4C44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5A0F325C"/>
    <w:multiLevelType w:val="hybridMultilevel"/>
    <w:tmpl w:val="10B09EFA"/>
    <w:lvl w:ilvl="0" w:tplc="ED488C5A">
      <w:start w:val="3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5B3A0D28"/>
    <w:multiLevelType w:val="hybridMultilevel"/>
    <w:tmpl w:val="D42C5126"/>
    <w:lvl w:ilvl="0" w:tplc="9D101A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7C57D6">
      <w:start w:val="406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E3C2596">
      <w:start w:val="406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4B6EF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8A000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ACB2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D2AD7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8E70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C6D2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9">
    <w:nsid w:val="63E21156"/>
    <w:multiLevelType w:val="hybridMultilevel"/>
    <w:tmpl w:val="793A02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64C7771B"/>
    <w:multiLevelType w:val="hybridMultilevel"/>
    <w:tmpl w:val="1ECE0988"/>
    <w:lvl w:ilvl="0" w:tplc="2B9436A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CBEF23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B683FE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FF43EE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05E211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B0A254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3C6B9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EE27A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6F6C82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>
    <w:nsid w:val="68B37B67"/>
    <w:multiLevelType w:val="hybridMultilevel"/>
    <w:tmpl w:val="00B0CA9A"/>
    <w:lvl w:ilvl="0" w:tplc="ED488C5A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9423C81"/>
    <w:multiLevelType w:val="hybridMultilevel"/>
    <w:tmpl w:val="E0E8C0CE"/>
    <w:lvl w:ilvl="0" w:tplc="774E4C48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22"/>
  </w:num>
  <w:num w:numId="3">
    <w:abstractNumId w:val="18"/>
  </w:num>
  <w:num w:numId="4">
    <w:abstractNumId w:val="5"/>
  </w:num>
  <w:num w:numId="5">
    <w:abstractNumId w:val="13"/>
  </w:num>
  <w:num w:numId="6">
    <w:abstractNumId w:val="30"/>
  </w:num>
  <w:num w:numId="7">
    <w:abstractNumId w:val="16"/>
  </w:num>
  <w:num w:numId="8">
    <w:abstractNumId w:val="27"/>
  </w:num>
  <w:num w:numId="9">
    <w:abstractNumId w:val="24"/>
  </w:num>
  <w:num w:numId="10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</w:num>
  <w:num w:numId="12">
    <w:abstractNumId w:val="4"/>
  </w:num>
  <w:num w:numId="13">
    <w:abstractNumId w:val="6"/>
  </w:num>
  <w:num w:numId="14">
    <w:abstractNumId w:val="14"/>
  </w:num>
  <w:num w:numId="15">
    <w:abstractNumId w:val="2"/>
  </w:num>
  <w:num w:numId="16">
    <w:abstractNumId w:val="1"/>
  </w:num>
  <w:num w:numId="17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6"/>
  </w:num>
  <w:num w:numId="19">
    <w:abstractNumId w:val="12"/>
  </w:num>
  <w:num w:numId="20">
    <w:abstractNumId w:val="7"/>
  </w:num>
  <w:num w:numId="21">
    <w:abstractNumId w:val="11"/>
  </w:num>
  <w:num w:numId="22">
    <w:abstractNumId w:val="31"/>
  </w:num>
  <w:num w:numId="23">
    <w:abstractNumId w:val="23"/>
  </w:num>
  <w:num w:numId="24">
    <w:abstractNumId w:val="0"/>
  </w:num>
  <w:num w:numId="25">
    <w:abstractNumId w:val="19"/>
  </w:num>
  <w:num w:numId="26">
    <w:abstractNumId w:val="10"/>
  </w:num>
  <w:num w:numId="27">
    <w:abstractNumId w:val="21"/>
  </w:num>
  <w:num w:numId="28">
    <w:abstractNumId w:val="25"/>
  </w:num>
  <w:num w:numId="29">
    <w:abstractNumId w:val="15"/>
  </w:num>
  <w:num w:numId="30">
    <w:abstractNumId w:val="20"/>
  </w:num>
  <w:num w:numId="31">
    <w:abstractNumId w:val="17"/>
  </w:num>
  <w:num w:numId="32">
    <w:abstractNumId w:val="32"/>
  </w:num>
  <w:num w:numId="33">
    <w:abstractNumId w:val="8"/>
  </w:num>
  <w:num w:numId="34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20C0"/>
    <w:rsid w:val="000020C0"/>
    <w:rsid w:val="00010DEA"/>
    <w:rsid w:val="00011F57"/>
    <w:rsid w:val="00014CA0"/>
    <w:rsid w:val="000261FE"/>
    <w:rsid w:val="00033719"/>
    <w:rsid w:val="00042E66"/>
    <w:rsid w:val="000447D8"/>
    <w:rsid w:val="00052FD5"/>
    <w:rsid w:val="00055EF9"/>
    <w:rsid w:val="00057374"/>
    <w:rsid w:val="000820D1"/>
    <w:rsid w:val="000A2B33"/>
    <w:rsid w:val="00115147"/>
    <w:rsid w:val="00115D4A"/>
    <w:rsid w:val="00132DCE"/>
    <w:rsid w:val="0016190F"/>
    <w:rsid w:val="00181695"/>
    <w:rsid w:val="00181B8F"/>
    <w:rsid w:val="001B10AA"/>
    <w:rsid w:val="001C3080"/>
    <w:rsid w:val="001D71CF"/>
    <w:rsid w:val="001E678E"/>
    <w:rsid w:val="00204627"/>
    <w:rsid w:val="00205463"/>
    <w:rsid w:val="00210029"/>
    <w:rsid w:val="00221C6A"/>
    <w:rsid w:val="00224A20"/>
    <w:rsid w:val="00236D98"/>
    <w:rsid w:val="00241D59"/>
    <w:rsid w:val="002502D8"/>
    <w:rsid w:val="002646C0"/>
    <w:rsid w:val="002674C4"/>
    <w:rsid w:val="00274B2E"/>
    <w:rsid w:val="00280D23"/>
    <w:rsid w:val="002A32FD"/>
    <w:rsid w:val="002B7903"/>
    <w:rsid w:val="002E5AAF"/>
    <w:rsid w:val="002F0706"/>
    <w:rsid w:val="002F6378"/>
    <w:rsid w:val="00300AE4"/>
    <w:rsid w:val="003044C5"/>
    <w:rsid w:val="00316397"/>
    <w:rsid w:val="003348BC"/>
    <w:rsid w:val="00343973"/>
    <w:rsid w:val="003546F7"/>
    <w:rsid w:val="00363C7B"/>
    <w:rsid w:val="00385F7E"/>
    <w:rsid w:val="00387FEB"/>
    <w:rsid w:val="00397BC7"/>
    <w:rsid w:val="003C0040"/>
    <w:rsid w:val="003D44F6"/>
    <w:rsid w:val="003F50F0"/>
    <w:rsid w:val="003F5379"/>
    <w:rsid w:val="00405296"/>
    <w:rsid w:val="0042032A"/>
    <w:rsid w:val="004313F2"/>
    <w:rsid w:val="00467EA8"/>
    <w:rsid w:val="004709E7"/>
    <w:rsid w:val="0047465B"/>
    <w:rsid w:val="004746B1"/>
    <w:rsid w:val="00477A7D"/>
    <w:rsid w:val="0048422D"/>
    <w:rsid w:val="00491B3F"/>
    <w:rsid w:val="00493CFB"/>
    <w:rsid w:val="00497E48"/>
    <w:rsid w:val="004C0452"/>
    <w:rsid w:val="004D6A72"/>
    <w:rsid w:val="004F3CF1"/>
    <w:rsid w:val="004F6DDE"/>
    <w:rsid w:val="004F78E3"/>
    <w:rsid w:val="004F7B64"/>
    <w:rsid w:val="00514D91"/>
    <w:rsid w:val="00522DA2"/>
    <w:rsid w:val="00525639"/>
    <w:rsid w:val="00532A10"/>
    <w:rsid w:val="005350C8"/>
    <w:rsid w:val="00580F77"/>
    <w:rsid w:val="00582628"/>
    <w:rsid w:val="005A4D0B"/>
    <w:rsid w:val="005D4C83"/>
    <w:rsid w:val="00610259"/>
    <w:rsid w:val="00610315"/>
    <w:rsid w:val="00610850"/>
    <w:rsid w:val="00610F9B"/>
    <w:rsid w:val="0063193A"/>
    <w:rsid w:val="00631DE9"/>
    <w:rsid w:val="00635999"/>
    <w:rsid w:val="0064733F"/>
    <w:rsid w:val="00656171"/>
    <w:rsid w:val="00660A85"/>
    <w:rsid w:val="006A43DE"/>
    <w:rsid w:val="006C4FBB"/>
    <w:rsid w:val="006C5A28"/>
    <w:rsid w:val="006E45C8"/>
    <w:rsid w:val="006F376B"/>
    <w:rsid w:val="006F7318"/>
    <w:rsid w:val="00704D4A"/>
    <w:rsid w:val="00711571"/>
    <w:rsid w:val="0071536C"/>
    <w:rsid w:val="00720038"/>
    <w:rsid w:val="00720F30"/>
    <w:rsid w:val="00724F88"/>
    <w:rsid w:val="0072631D"/>
    <w:rsid w:val="007319AA"/>
    <w:rsid w:val="0074471C"/>
    <w:rsid w:val="00773004"/>
    <w:rsid w:val="007A0F0D"/>
    <w:rsid w:val="007A3F57"/>
    <w:rsid w:val="007B4F97"/>
    <w:rsid w:val="007B7EAD"/>
    <w:rsid w:val="007C7BE7"/>
    <w:rsid w:val="007D0117"/>
    <w:rsid w:val="007E2F13"/>
    <w:rsid w:val="00821478"/>
    <w:rsid w:val="0082782D"/>
    <w:rsid w:val="00841A54"/>
    <w:rsid w:val="008425CA"/>
    <w:rsid w:val="00853C40"/>
    <w:rsid w:val="0087524E"/>
    <w:rsid w:val="00875F08"/>
    <w:rsid w:val="008772FC"/>
    <w:rsid w:val="00886140"/>
    <w:rsid w:val="008874C7"/>
    <w:rsid w:val="00896118"/>
    <w:rsid w:val="008A15AD"/>
    <w:rsid w:val="008C1DC4"/>
    <w:rsid w:val="008C4AAB"/>
    <w:rsid w:val="008D1AF5"/>
    <w:rsid w:val="008D7CBF"/>
    <w:rsid w:val="008F3250"/>
    <w:rsid w:val="008F3C55"/>
    <w:rsid w:val="00901BAA"/>
    <w:rsid w:val="00911916"/>
    <w:rsid w:val="00925D14"/>
    <w:rsid w:val="009346F9"/>
    <w:rsid w:val="00935199"/>
    <w:rsid w:val="00943F83"/>
    <w:rsid w:val="00950A84"/>
    <w:rsid w:val="009511AD"/>
    <w:rsid w:val="00951F45"/>
    <w:rsid w:val="00961F01"/>
    <w:rsid w:val="00963571"/>
    <w:rsid w:val="009649F0"/>
    <w:rsid w:val="0096702B"/>
    <w:rsid w:val="00970FA6"/>
    <w:rsid w:val="00982FEC"/>
    <w:rsid w:val="009A12A5"/>
    <w:rsid w:val="009A2215"/>
    <w:rsid w:val="009B1C73"/>
    <w:rsid w:val="009E0775"/>
    <w:rsid w:val="009E16BF"/>
    <w:rsid w:val="00A031C3"/>
    <w:rsid w:val="00A11E2D"/>
    <w:rsid w:val="00A14536"/>
    <w:rsid w:val="00A15BBD"/>
    <w:rsid w:val="00A23F1C"/>
    <w:rsid w:val="00A25231"/>
    <w:rsid w:val="00A25778"/>
    <w:rsid w:val="00A2776D"/>
    <w:rsid w:val="00A37099"/>
    <w:rsid w:val="00A420EF"/>
    <w:rsid w:val="00A52AB2"/>
    <w:rsid w:val="00A5382D"/>
    <w:rsid w:val="00A54ED8"/>
    <w:rsid w:val="00A7493E"/>
    <w:rsid w:val="00A932C6"/>
    <w:rsid w:val="00A962A0"/>
    <w:rsid w:val="00AA227C"/>
    <w:rsid w:val="00AB3CC0"/>
    <w:rsid w:val="00AB5C58"/>
    <w:rsid w:val="00AF3FD8"/>
    <w:rsid w:val="00B00E64"/>
    <w:rsid w:val="00B17B17"/>
    <w:rsid w:val="00B20C1B"/>
    <w:rsid w:val="00B46814"/>
    <w:rsid w:val="00B54342"/>
    <w:rsid w:val="00B56DEC"/>
    <w:rsid w:val="00B5735F"/>
    <w:rsid w:val="00B72A45"/>
    <w:rsid w:val="00B8404D"/>
    <w:rsid w:val="00BA62AA"/>
    <w:rsid w:val="00BB0E86"/>
    <w:rsid w:val="00BB7605"/>
    <w:rsid w:val="00BC28EA"/>
    <w:rsid w:val="00BC2BB5"/>
    <w:rsid w:val="00BC5E16"/>
    <w:rsid w:val="00BC6223"/>
    <w:rsid w:val="00BD6C7E"/>
    <w:rsid w:val="00BD777A"/>
    <w:rsid w:val="00C12DF1"/>
    <w:rsid w:val="00C215F1"/>
    <w:rsid w:val="00C24E2D"/>
    <w:rsid w:val="00C31AD4"/>
    <w:rsid w:val="00C369A7"/>
    <w:rsid w:val="00C574D5"/>
    <w:rsid w:val="00C67222"/>
    <w:rsid w:val="00C8504E"/>
    <w:rsid w:val="00C857E5"/>
    <w:rsid w:val="00CA598D"/>
    <w:rsid w:val="00CD0D4C"/>
    <w:rsid w:val="00CD3265"/>
    <w:rsid w:val="00CF2737"/>
    <w:rsid w:val="00CF6FFD"/>
    <w:rsid w:val="00D1094C"/>
    <w:rsid w:val="00D126A8"/>
    <w:rsid w:val="00DB1AD0"/>
    <w:rsid w:val="00DB603D"/>
    <w:rsid w:val="00DC6826"/>
    <w:rsid w:val="00DD3ABE"/>
    <w:rsid w:val="00E005D3"/>
    <w:rsid w:val="00E01A34"/>
    <w:rsid w:val="00E04FA1"/>
    <w:rsid w:val="00E15CBF"/>
    <w:rsid w:val="00E30EBB"/>
    <w:rsid w:val="00E44767"/>
    <w:rsid w:val="00E52BAF"/>
    <w:rsid w:val="00E67288"/>
    <w:rsid w:val="00E718A0"/>
    <w:rsid w:val="00E770A1"/>
    <w:rsid w:val="00E848F0"/>
    <w:rsid w:val="00E90A75"/>
    <w:rsid w:val="00EA5074"/>
    <w:rsid w:val="00EB0272"/>
    <w:rsid w:val="00EB2EBB"/>
    <w:rsid w:val="00EC6C8B"/>
    <w:rsid w:val="00ED120E"/>
    <w:rsid w:val="00EF4701"/>
    <w:rsid w:val="00F45FF8"/>
    <w:rsid w:val="00F470D5"/>
    <w:rsid w:val="00F61D34"/>
    <w:rsid w:val="00F723F6"/>
    <w:rsid w:val="00F868FC"/>
    <w:rsid w:val="00FA7ACF"/>
    <w:rsid w:val="00FC17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3080"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020C0"/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0020C0"/>
    <w:rPr>
      <w:sz w:val="18"/>
      <w:szCs w:val="18"/>
      <w:lang w:val="en-GB" w:eastAsia="en-US"/>
    </w:rPr>
  </w:style>
  <w:style w:type="character" w:styleId="Hyperlink">
    <w:name w:val="Hyperlink"/>
    <w:uiPriority w:val="99"/>
    <w:unhideWhenUsed/>
    <w:rsid w:val="000020C0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7465B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47465B"/>
    <w:rPr>
      <w:rFonts w:ascii="SimSun"/>
      <w:sz w:val="18"/>
      <w:szCs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DB603D"/>
    <w:pPr>
      <w:ind w:left="720"/>
      <w:jc w:val="both"/>
    </w:pPr>
    <w:rPr>
      <w:rFonts w:ascii="Arial" w:hAnsi="Arial" w:cs="Arial"/>
      <w:sz w:val="21"/>
      <w:szCs w:val="21"/>
      <w:lang w:val="en-US" w:eastAsia="zh-CN"/>
    </w:rPr>
  </w:style>
  <w:style w:type="paragraph" w:styleId="Caption">
    <w:name w:val="caption"/>
    <w:basedOn w:val="Normal"/>
    <w:next w:val="Normal"/>
    <w:uiPriority w:val="35"/>
    <w:unhideWhenUsed/>
    <w:qFormat/>
    <w:rsid w:val="0064733F"/>
    <w:rPr>
      <w:b/>
      <w:bCs/>
    </w:rPr>
  </w:style>
  <w:style w:type="character" w:customStyle="1" w:styleId="HeaderChar">
    <w:name w:val="Header Char"/>
    <w:link w:val="Header"/>
    <w:semiHidden/>
    <w:rsid w:val="001C3080"/>
    <w:rPr>
      <w:lang w:val="en-GB" w:eastAsia="en-US"/>
    </w:rPr>
  </w:style>
  <w:style w:type="paragraph" w:customStyle="1" w:styleId="3GPPHeader">
    <w:name w:val="3GPP_Header"/>
    <w:basedOn w:val="Normal"/>
    <w:rsid w:val="004C045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eastAsia="Times New Roman" w:hAnsi="Arial"/>
      <w:b/>
      <w:sz w:val="24"/>
      <w:lang w:eastAsia="zh-CN"/>
    </w:rPr>
  </w:style>
  <w:style w:type="table" w:styleId="TableGrid">
    <w:name w:val="Table Grid"/>
    <w:basedOn w:val="TableNormal"/>
    <w:uiPriority w:val="59"/>
    <w:rsid w:val="00911916"/>
    <w:pPr>
      <w:jc w:val="both"/>
    </w:pPr>
    <w:rPr>
      <w:rFonts w:asciiTheme="minorHAnsi" w:eastAsiaTheme="minorEastAsia" w:hAnsiTheme="minorHAnsi" w:cstheme="minorBidi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3080"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020C0"/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0020C0"/>
    <w:rPr>
      <w:sz w:val="18"/>
      <w:szCs w:val="18"/>
      <w:lang w:val="en-GB" w:eastAsia="en-US"/>
    </w:rPr>
  </w:style>
  <w:style w:type="character" w:styleId="Hyperlink">
    <w:name w:val="Hyperlink"/>
    <w:uiPriority w:val="99"/>
    <w:unhideWhenUsed/>
    <w:rsid w:val="000020C0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7465B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47465B"/>
    <w:rPr>
      <w:rFonts w:ascii="SimSun"/>
      <w:sz w:val="18"/>
      <w:szCs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DB603D"/>
    <w:pPr>
      <w:ind w:left="720"/>
      <w:jc w:val="both"/>
    </w:pPr>
    <w:rPr>
      <w:rFonts w:ascii="Arial" w:hAnsi="Arial" w:cs="Arial"/>
      <w:sz w:val="21"/>
      <w:szCs w:val="21"/>
      <w:lang w:val="en-US" w:eastAsia="zh-CN"/>
    </w:rPr>
  </w:style>
  <w:style w:type="paragraph" w:styleId="Caption">
    <w:name w:val="caption"/>
    <w:basedOn w:val="Normal"/>
    <w:next w:val="Normal"/>
    <w:uiPriority w:val="35"/>
    <w:unhideWhenUsed/>
    <w:qFormat/>
    <w:rsid w:val="0064733F"/>
    <w:rPr>
      <w:b/>
      <w:bCs/>
    </w:rPr>
  </w:style>
  <w:style w:type="character" w:customStyle="1" w:styleId="HeaderChar">
    <w:name w:val="Header Char"/>
    <w:link w:val="Header"/>
    <w:semiHidden/>
    <w:rsid w:val="001C3080"/>
    <w:rPr>
      <w:lang w:val="en-GB" w:eastAsia="en-US"/>
    </w:rPr>
  </w:style>
  <w:style w:type="paragraph" w:customStyle="1" w:styleId="3GPPHeader">
    <w:name w:val="3GPP_Header"/>
    <w:basedOn w:val="Normal"/>
    <w:rsid w:val="004C045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eastAsia="Times New Roman" w:hAnsi="Arial"/>
      <w:b/>
      <w:sz w:val="24"/>
      <w:lang w:eastAsia="zh-CN"/>
    </w:rPr>
  </w:style>
  <w:style w:type="table" w:styleId="TableGrid">
    <w:name w:val="Table Grid"/>
    <w:basedOn w:val="TableNormal"/>
    <w:uiPriority w:val="59"/>
    <w:rsid w:val="00911916"/>
    <w:pPr>
      <w:jc w:val="both"/>
    </w:pPr>
    <w:rPr>
      <w:rFonts w:asciiTheme="minorHAnsi" w:eastAsiaTheme="minorEastAsia" w:hAnsiTheme="minorHAnsi" w:cstheme="minorBidi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24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16711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343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11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307280">
              <w:marLeft w:val="0"/>
              <w:marRight w:val="0"/>
              <w:marTop w:val="0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4274525">
                  <w:marLeft w:val="0"/>
                  <w:marRight w:val="0"/>
                  <w:marTop w:val="0"/>
                  <w:marBottom w:val="6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586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185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60196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8976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24503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75082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67800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25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864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241369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20194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075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27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6040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850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76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693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98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0534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206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62280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434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3178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2236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11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299070">
          <w:marLeft w:val="144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251504">
          <w:marLeft w:val="80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87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2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2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957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479DD78-B5B8-4B1F-8B00-B90DEED5E2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295</Words>
  <Characters>1685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Mangesh Abhimanyu Ingale (09528323)</cp:lastModifiedBy>
  <cp:revision>5</cp:revision>
  <cp:lastPrinted>2002-04-23T03:40:00Z</cp:lastPrinted>
  <dcterms:created xsi:type="dcterms:W3CDTF">2017-05-03T05:52:00Z</dcterms:created>
  <dcterms:modified xsi:type="dcterms:W3CDTF">2017-05-05T14:51:00Z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(3)zjHsH/VnPO80pcE26HppZTFrGMu8PkbzcQVlABYvumKWgxgrcr0qRcfRNd+TIWPapCq7C5oo_x000d_
MUffo11EnU83vAeATHMW2cqZRzg+XqJb8e1F+fp20qPSFdQo6L6W8gi7X8DWdkl4qihKz6nj_x000d_
kpaSC0bH0RxS4f8eJ0wfQIUpFh58pqPrPPCIIcKgOWCHum0d2aw2fz3XodhJWWUqbMkJVdaP_x000d_
xDpsodUZfv5gY7BkGO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0dwyY5Lv0E+y7GHfx3Zu3mK1aKklcoYXPnpqJT2vKxDtRI7Dz0Nkli_x000d_
pX1BGjejhmMs/QV/NTdRDJVwGZAFObtcqAGV5h73W6TqU6ZfcJd5qirovHfHFBfY/q2Rbz0r_x000d_
Mcb2v3eq/H3AAZgVw6/XeqWRE75qmGJGPlEKde+moZPaTllJdqXUDYaMJC4kTrbcLPepV5PK_x000d_
lgx0j4oyQ4QIzBvJE0FOIGpC/0DbctWtF5pE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jP17mMBkNF8CqsSm7SvH69RMA90xI2msVg+B_x000d_
CZuATCGs</vt:lpwstr>
  </property>
  <property fmtid="{D5CDD505-2E9C-101B-9397-08002B2CF9AE}" pid="7" name="_2015_ms_pID_7253432_00">
    <vt:lpwstr>_2015_ms_pID_7253432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1472022115</vt:lpwstr>
  </property>
</Properties>
</file>